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  指导教师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2769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刘思福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荷电多相流模型能量稳定的数值算法研究</w:t>
            </w:r>
          </w:p>
        </w:tc>
        <w:tc>
          <w:tcPr>
            <w:tcW w:w="2769" w:type="dxa"/>
            <w:vAlign w:val="center"/>
          </w:tcPr>
          <w:p>
            <w:pPr>
              <w:spacing w:line="360" w:lineRule="auto"/>
              <w:ind w:firstLine="1120" w:firstLineChars="4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潘明阳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主席：王金环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教  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委员：孙  瑶  副教授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田文义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副教授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天津大学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赵  佳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副教授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程旭华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副教授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秘书：李志国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答辩时间：</w:t>
      </w:r>
      <w:r>
        <w:rPr>
          <w:rFonts w:hint="eastAsia" w:ascii="宋体" w:hAnsi="宋体"/>
          <w:sz w:val="28"/>
          <w:szCs w:val="28"/>
        </w:rPr>
        <w:t xml:space="preserve">2024年 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 xml:space="preserve"> 月 17 日（星期 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）14:0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—19:</w:t>
      </w:r>
      <w:r>
        <w:rPr>
          <w:rFonts w:ascii="宋体" w:hAnsi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00D843B1"/>
    <w:rsid w:val="00164461"/>
    <w:rsid w:val="0098230B"/>
    <w:rsid w:val="00AB1687"/>
    <w:rsid w:val="00D843B1"/>
    <w:rsid w:val="00EF5AB0"/>
    <w:rsid w:val="3FE961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2024-05-13T10:05:00Z</dcterms:created>
  <dc:creator>Len</dc:creator>
  <cp:lastModifiedBy>友人A</cp:lastModifiedBy>
  <dcterms:modified xsi:type="dcterms:W3CDTF">2024-05-14T05:38:18Z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36578912f2c946b79f8d723af5ba70cb_23</vt:lpwstr>
  </property>
</Properties>
</file>